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FB" w:rsidRDefault="009449E7" w:rsidP="00C71BFB">
      <w:pPr>
        <w:pStyle w:val="30"/>
        <w:shd w:val="clear" w:color="auto" w:fill="auto"/>
      </w:pPr>
      <w:r>
        <w:rPr>
          <w:color w:val="000000"/>
          <w:lang w:eastAsia="ru-RU" w:bidi="ru-RU"/>
        </w:rPr>
        <w:t>22</w:t>
      </w:r>
      <w:r w:rsidR="00C71BFB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09</w:t>
      </w:r>
      <w:r w:rsidR="00C71BFB">
        <w:t>.2022</w:t>
      </w:r>
      <w:r w:rsidR="00C71BFB">
        <w:rPr>
          <w:color w:val="000000"/>
          <w:lang w:eastAsia="ru-RU" w:bidi="ru-RU"/>
        </w:rPr>
        <w:t>г. №</w:t>
      </w:r>
      <w:r w:rsidR="00BD6984">
        <w:rPr>
          <w:color w:val="000000"/>
          <w:lang w:eastAsia="ru-RU" w:bidi="ru-RU"/>
        </w:rPr>
        <w:t xml:space="preserve"> </w:t>
      </w:r>
      <w:r w:rsidR="00050EBC">
        <w:rPr>
          <w:color w:val="000000"/>
          <w:lang w:eastAsia="ru-RU" w:bidi="ru-RU"/>
        </w:rPr>
        <w:t>174</w:t>
      </w:r>
      <w:r w:rsidR="00C71BFB">
        <w:rPr>
          <w:color w:val="000000"/>
          <w:lang w:eastAsia="ru-RU" w:bidi="ru-RU"/>
        </w:rPr>
        <w:br/>
        <w:t>РОССИЙСКАЯ ФЕДЕРАЦИЯ</w:t>
      </w:r>
      <w:r w:rsidR="00C71BFB">
        <w:rPr>
          <w:color w:val="000000"/>
          <w:lang w:eastAsia="ru-RU" w:bidi="ru-RU"/>
        </w:rPr>
        <w:br/>
        <w:t>ИРКУТСКАЯ ОБЛАСТЬ</w:t>
      </w:r>
      <w:r w:rsidR="00C71BFB">
        <w:rPr>
          <w:color w:val="000000"/>
          <w:lang w:eastAsia="ru-RU" w:bidi="ru-RU"/>
        </w:rPr>
        <w:br/>
      </w:r>
      <w:r w:rsidR="00C71BFB">
        <w:t>БОХАНСКИЙ МУНИЦИПАЛЬНЫЙ</w:t>
      </w:r>
      <w:r w:rsidR="00F97A60">
        <w:t xml:space="preserve"> </w:t>
      </w:r>
      <w:r w:rsidR="00C71BFB">
        <w:t>РАЙОН</w:t>
      </w:r>
    </w:p>
    <w:p w:rsidR="00C71BFB" w:rsidRDefault="00C71BFB" w:rsidP="00C71BFB">
      <w:pPr>
        <w:pStyle w:val="30"/>
        <w:shd w:val="clear" w:color="auto" w:fill="auto"/>
      </w:pPr>
      <w:r>
        <w:rPr>
          <w:color w:val="000000"/>
          <w:lang w:eastAsia="ru-RU" w:bidi="ru-RU"/>
        </w:rPr>
        <w:t>ДУМА</w:t>
      </w:r>
    </w:p>
    <w:p w:rsidR="00C71BFB" w:rsidRDefault="00C71BFB" w:rsidP="00C71BFB">
      <w:pPr>
        <w:pStyle w:val="30"/>
        <w:shd w:val="clear" w:color="auto" w:fill="auto"/>
        <w:spacing w:after="248"/>
      </w:pPr>
      <w:r>
        <w:rPr>
          <w:color w:val="000000"/>
          <w:lang w:eastAsia="ru-RU" w:bidi="ru-RU"/>
        </w:rPr>
        <w:t>РЕШЕНИЕ</w:t>
      </w:r>
    </w:p>
    <w:p w:rsidR="00C71BFB" w:rsidRDefault="00C71BFB" w:rsidP="00C71BFB">
      <w:pPr>
        <w:pStyle w:val="30"/>
        <w:shd w:val="clear" w:color="auto" w:fill="auto"/>
        <w:spacing w:line="355" w:lineRule="exact"/>
      </w:pPr>
      <w:r>
        <w:rPr>
          <w:color w:val="000000"/>
          <w:lang w:eastAsia="ru-RU" w:bidi="ru-RU"/>
        </w:rPr>
        <w:t xml:space="preserve">ОБ </w:t>
      </w:r>
      <w:r>
        <w:t>УТВЕРЖДЕНИИ ПОЛОЖЕНИЯ О МУНИЦИПАЛЬНОЙ КОМИССИИ ПО ПРОВЕДЕНИЮ КОНКУРСНОГО ОТБОРА ИНИЦИАТИВНЫХ ПРОЕКТОВ НА ТЕРРИТОРИИ БОХАНСКОГО МУНИЦИПАЛЬНОГО</w:t>
      </w:r>
    </w:p>
    <w:p w:rsidR="00C71BFB" w:rsidRDefault="00C71BFB" w:rsidP="00C71BFB">
      <w:pPr>
        <w:pStyle w:val="30"/>
        <w:shd w:val="clear" w:color="auto" w:fill="auto"/>
        <w:spacing w:line="355" w:lineRule="exact"/>
      </w:pPr>
      <w:r>
        <w:t>РАЙОНА</w:t>
      </w:r>
    </w:p>
    <w:p w:rsidR="00A642E3" w:rsidRDefault="00A642E3" w:rsidP="00C71BFB">
      <w:pPr>
        <w:pStyle w:val="20"/>
        <w:shd w:val="clear" w:color="auto" w:fill="auto"/>
        <w:spacing w:before="0" w:after="199"/>
        <w:ind w:firstLine="72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C71BFB" w:rsidRDefault="00C71BFB" w:rsidP="00C71BFB">
      <w:pPr>
        <w:pStyle w:val="20"/>
        <w:shd w:val="clear" w:color="auto" w:fill="auto"/>
        <w:spacing w:before="0" w:after="199"/>
        <w:ind w:firstLine="720"/>
      </w:pPr>
      <w:r>
        <w:rPr>
          <w:color w:val="000000"/>
          <w:sz w:val="24"/>
          <w:szCs w:val="24"/>
          <w:lang w:eastAsia="ru-RU" w:bidi="ru-RU"/>
        </w:rPr>
        <w:t>В соответствии</w:t>
      </w:r>
      <w:r>
        <w:t xml:space="preserve"> </w:t>
      </w:r>
      <w:r w:rsidR="00C017E6">
        <w:t>со ст.</w:t>
      </w:r>
      <w:r w:rsidR="002F1BEB">
        <w:t>ст.</w:t>
      </w:r>
      <w:r w:rsidR="00C017E6">
        <w:t>26</w:t>
      </w:r>
      <w:r w:rsidR="002F1BEB">
        <w:t xml:space="preserve">.1, 56.1 Федерального Закона от 06.10.2003г. № 131-ФЗ «Об общих принципах организации органов местного самоуправления </w:t>
      </w:r>
      <w:proofErr w:type="gramStart"/>
      <w:r w:rsidR="002F1BEB">
        <w:t>в</w:t>
      </w:r>
      <w:proofErr w:type="gramEnd"/>
      <w:r w:rsidR="002F1BEB">
        <w:t xml:space="preserve"> Российской Федерации», Т</w:t>
      </w:r>
      <w:r>
        <w:t>иповым положением о муниципальной конкурсной комиссии, утвержденной распоряжением Правительства Иркутской области от 09.08.2022 № 444-рп «О комиссиях по проведению конкурсного отбора инициативных проектов на территории Иркутской области»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B34A56">
        <w:rPr>
          <w:color w:val="000000"/>
          <w:sz w:val="24"/>
          <w:szCs w:val="24"/>
          <w:lang w:eastAsia="ru-RU" w:bidi="ru-RU"/>
        </w:rPr>
        <w:t>статьями 23, 27</w:t>
      </w:r>
      <w:r>
        <w:rPr>
          <w:color w:val="000000"/>
          <w:sz w:val="24"/>
          <w:szCs w:val="24"/>
          <w:lang w:eastAsia="ru-RU" w:bidi="ru-RU"/>
        </w:rPr>
        <w:t xml:space="preserve"> Устав</w:t>
      </w:r>
      <w:r w:rsidR="00B34A56">
        <w:rPr>
          <w:color w:val="000000"/>
          <w:sz w:val="24"/>
          <w:szCs w:val="24"/>
          <w:lang w:eastAsia="ru-RU" w:bidi="ru-RU"/>
        </w:rPr>
        <w:t>а</w:t>
      </w:r>
      <w:r w:rsidR="009449E7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t>Боханского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</w:t>
      </w:r>
      <w:r>
        <w:t>района</w:t>
      </w:r>
      <w:r>
        <w:rPr>
          <w:color w:val="000000"/>
          <w:sz w:val="24"/>
          <w:szCs w:val="24"/>
          <w:lang w:eastAsia="ru-RU" w:bidi="ru-RU"/>
        </w:rPr>
        <w:t>, Дума  муниципального образования</w:t>
      </w:r>
      <w:r>
        <w:t xml:space="preserve"> «Боханский район»</w:t>
      </w:r>
    </w:p>
    <w:p w:rsidR="00C71BFB" w:rsidRDefault="00C71BFB" w:rsidP="00C71BFB">
      <w:pPr>
        <w:pStyle w:val="30"/>
        <w:shd w:val="clear" w:color="auto" w:fill="auto"/>
        <w:spacing w:line="320" w:lineRule="exact"/>
        <w:ind w:left="4360"/>
        <w:jc w:val="left"/>
        <w:rPr>
          <w:color w:val="000000"/>
          <w:lang w:eastAsia="ru-RU" w:bidi="ru-RU"/>
        </w:rPr>
      </w:pPr>
    </w:p>
    <w:p w:rsidR="00B4693D" w:rsidRDefault="00B4693D" w:rsidP="00C71BFB">
      <w:pPr>
        <w:pStyle w:val="30"/>
        <w:shd w:val="clear" w:color="auto" w:fill="auto"/>
        <w:spacing w:line="320" w:lineRule="exact"/>
        <w:ind w:left="4360"/>
        <w:jc w:val="left"/>
        <w:rPr>
          <w:color w:val="000000"/>
          <w:lang w:eastAsia="ru-RU" w:bidi="ru-RU"/>
        </w:rPr>
      </w:pPr>
    </w:p>
    <w:p w:rsidR="00C71BFB" w:rsidRDefault="00C71BFB" w:rsidP="009449E7">
      <w:pPr>
        <w:pStyle w:val="30"/>
        <w:shd w:val="clear" w:color="auto" w:fill="auto"/>
        <w:spacing w:line="3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РЕШИЛА:</w:t>
      </w:r>
    </w:p>
    <w:p w:rsidR="00B4693D" w:rsidRDefault="00B4693D" w:rsidP="00C71BFB">
      <w:pPr>
        <w:pStyle w:val="30"/>
        <w:shd w:val="clear" w:color="auto" w:fill="auto"/>
        <w:spacing w:line="320" w:lineRule="exact"/>
        <w:ind w:left="4360"/>
        <w:jc w:val="left"/>
        <w:rPr>
          <w:color w:val="000000"/>
          <w:lang w:eastAsia="ru-RU" w:bidi="ru-RU"/>
        </w:rPr>
      </w:pPr>
    </w:p>
    <w:p w:rsidR="00C71BFB" w:rsidRDefault="00C71BFB" w:rsidP="00C71BFB">
      <w:pPr>
        <w:pStyle w:val="30"/>
        <w:shd w:val="clear" w:color="auto" w:fill="auto"/>
        <w:spacing w:line="320" w:lineRule="exact"/>
        <w:ind w:left="4360"/>
        <w:jc w:val="left"/>
        <w:rPr>
          <w:color w:val="000000"/>
          <w:lang w:eastAsia="ru-RU" w:bidi="ru-RU"/>
        </w:rPr>
      </w:pPr>
    </w:p>
    <w:p w:rsidR="00C71BFB" w:rsidRPr="00C017E6" w:rsidRDefault="00C71BFB" w:rsidP="00C71BFB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64" w:lineRule="exact"/>
        <w:ind w:firstLine="720"/>
        <w:rPr>
          <w:sz w:val="24"/>
          <w:szCs w:val="24"/>
        </w:rPr>
      </w:pPr>
      <w:r>
        <w:t xml:space="preserve">Утвердить Положение </w:t>
      </w:r>
      <w:r w:rsidRPr="003B6EFC">
        <w:rPr>
          <w:bCs/>
          <w:sz w:val="24"/>
          <w:szCs w:val="24"/>
        </w:rPr>
        <w:t xml:space="preserve">о муниципальной комиссии по проведению конкурсного отбора инициативных проектов на территории </w:t>
      </w:r>
      <w:proofErr w:type="spellStart"/>
      <w:r w:rsidRPr="003B6EFC">
        <w:rPr>
          <w:bCs/>
          <w:sz w:val="24"/>
          <w:szCs w:val="24"/>
        </w:rPr>
        <w:t>Боханского</w:t>
      </w:r>
      <w:proofErr w:type="spellEnd"/>
      <w:r w:rsidRPr="003B6EFC">
        <w:rPr>
          <w:bCs/>
          <w:sz w:val="24"/>
          <w:szCs w:val="24"/>
        </w:rPr>
        <w:t xml:space="preserve"> муниципального района</w:t>
      </w:r>
      <w:r w:rsidR="00890D19">
        <w:rPr>
          <w:bCs/>
          <w:sz w:val="24"/>
          <w:szCs w:val="24"/>
        </w:rPr>
        <w:t xml:space="preserve"> согласно Приложению.</w:t>
      </w:r>
    </w:p>
    <w:p w:rsidR="007A2E7B" w:rsidRPr="007A2E7B" w:rsidRDefault="007A2E7B" w:rsidP="00C71BFB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64" w:lineRule="exact"/>
        <w:ind w:firstLine="720"/>
      </w:pPr>
      <w:r w:rsidRPr="003D2F34">
        <w:rPr>
          <w:sz w:val="24"/>
          <w:szCs w:val="24"/>
        </w:rPr>
        <w:t>Опубликовать настоящее Решение в газете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Сельская</w:t>
      </w:r>
      <w:proofErr w:type="gramEnd"/>
      <w:r>
        <w:rPr>
          <w:sz w:val="24"/>
          <w:szCs w:val="24"/>
        </w:rPr>
        <w:t xml:space="preserve"> правда» и разместить </w:t>
      </w:r>
      <w:r w:rsidRPr="000C7FD9">
        <w:rPr>
          <w:sz w:val="24"/>
          <w:szCs w:val="24"/>
        </w:rPr>
        <w:t xml:space="preserve">на сайте администрации </w:t>
      </w:r>
      <w:proofErr w:type="spellStart"/>
      <w:r w:rsidRPr="000C7FD9">
        <w:rPr>
          <w:sz w:val="24"/>
          <w:szCs w:val="24"/>
        </w:rPr>
        <w:t>Боханского</w:t>
      </w:r>
      <w:proofErr w:type="spellEnd"/>
      <w:r w:rsidRPr="000C7FD9">
        <w:rPr>
          <w:sz w:val="24"/>
          <w:szCs w:val="24"/>
        </w:rPr>
        <w:t xml:space="preserve"> муниципального района в сети Интернет</w:t>
      </w:r>
      <w:r>
        <w:rPr>
          <w:sz w:val="24"/>
          <w:szCs w:val="24"/>
        </w:rPr>
        <w:t>.</w:t>
      </w:r>
    </w:p>
    <w:p w:rsidR="00C71BFB" w:rsidRPr="00C017E6" w:rsidRDefault="00C71BFB" w:rsidP="00C71BFB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64" w:lineRule="exact"/>
        <w:ind w:firstLine="720"/>
      </w:pPr>
      <w:r>
        <w:rPr>
          <w:color w:val="000000"/>
          <w:sz w:val="24"/>
          <w:szCs w:val="24"/>
          <w:lang w:eastAsia="ru-RU" w:bidi="ru-RU"/>
        </w:rPr>
        <w:t>Настоящее решение вступает в силу после его официального опубликования.</w:t>
      </w:r>
    </w:p>
    <w:p w:rsidR="00C017E6" w:rsidRPr="00890D19" w:rsidRDefault="00C017E6" w:rsidP="00C71BFB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64" w:lineRule="exact"/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Ответственность за исполнение Решения возложить на начальника экономического отдела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Боханского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района.</w:t>
      </w:r>
    </w:p>
    <w:p w:rsidR="00890D19" w:rsidRDefault="00890D19" w:rsidP="007A2E7B">
      <w:pPr>
        <w:pStyle w:val="20"/>
        <w:shd w:val="clear" w:color="auto" w:fill="auto"/>
        <w:tabs>
          <w:tab w:val="left" w:pos="1154"/>
        </w:tabs>
        <w:spacing w:before="0" w:after="0" w:line="264" w:lineRule="exact"/>
        <w:ind w:left="720"/>
      </w:pPr>
    </w:p>
    <w:p w:rsidR="00C71BFB" w:rsidRDefault="00C71BFB" w:rsidP="00C71BFB">
      <w:pPr>
        <w:pStyle w:val="30"/>
        <w:shd w:val="clear" w:color="auto" w:fill="auto"/>
        <w:spacing w:line="320" w:lineRule="exact"/>
        <w:jc w:val="both"/>
      </w:pPr>
    </w:p>
    <w:p w:rsidR="00AB10E9" w:rsidRDefault="00AB10E9" w:rsidP="00C71BFB">
      <w:pPr>
        <w:pStyle w:val="30"/>
        <w:shd w:val="clear" w:color="auto" w:fill="auto"/>
        <w:spacing w:line="320" w:lineRule="exact"/>
        <w:jc w:val="both"/>
      </w:pPr>
    </w:p>
    <w:p w:rsidR="00AB10E9" w:rsidRPr="00F15ED9" w:rsidRDefault="00AB10E9" w:rsidP="00890D19">
      <w:pPr>
        <w:ind w:firstLine="708"/>
        <w:jc w:val="both"/>
        <w:rPr>
          <w:rFonts w:ascii="Arial" w:hAnsi="Arial" w:cs="Arial"/>
        </w:rPr>
      </w:pPr>
      <w:r w:rsidRPr="00F15ED9">
        <w:rPr>
          <w:rFonts w:ascii="Arial" w:hAnsi="Arial" w:cs="Arial"/>
        </w:rPr>
        <w:t>Председатель</w:t>
      </w:r>
      <w:r w:rsidR="00890D19">
        <w:rPr>
          <w:rFonts w:ascii="Arial" w:hAnsi="Arial" w:cs="Arial"/>
        </w:rPr>
        <w:t xml:space="preserve"> </w:t>
      </w:r>
      <w:r w:rsidRPr="00F15ED9">
        <w:rPr>
          <w:rFonts w:ascii="Arial" w:hAnsi="Arial" w:cs="Arial"/>
        </w:rPr>
        <w:t>Думы</w:t>
      </w:r>
      <w:r w:rsidRPr="00F15ED9">
        <w:rPr>
          <w:rFonts w:ascii="Arial" w:hAnsi="Arial" w:cs="Arial"/>
        </w:rPr>
        <w:tab/>
      </w:r>
      <w:r w:rsidRPr="00F15ED9">
        <w:rPr>
          <w:rFonts w:ascii="Arial" w:hAnsi="Arial" w:cs="Arial"/>
        </w:rPr>
        <w:tab/>
      </w:r>
      <w:r w:rsidR="00890D19">
        <w:rPr>
          <w:rFonts w:ascii="Arial" w:hAnsi="Arial" w:cs="Arial"/>
        </w:rPr>
        <w:t xml:space="preserve">                      </w:t>
      </w:r>
      <w:r w:rsidRPr="00F15ED9">
        <w:rPr>
          <w:rFonts w:ascii="Arial" w:hAnsi="Arial" w:cs="Arial"/>
        </w:rPr>
        <w:t>А.Л. Протопопов</w:t>
      </w:r>
    </w:p>
    <w:p w:rsidR="00AB10E9" w:rsidRDefault="00AB10E9" w:rsidP="00AB10E9">
      <w:pPr>
        <w:jc w:val="both"/>
        <w:rPr>
          <w:rFonts w:ascii="Arial" w:hAnsi="Arial" w:cs="Arial"/>
        </w:rPr>
      </w:pPr>
    </w:p>
    <w:p w:rsidR="00890D19" w:rsidRPr="00F15ED9" w:rsidRDefault="00890D19" w:rsidP="00AB10E9">
      <w:pPr>
        <w:jc w:val="both"/>
        <w:rPr>
          <w:rFonts w:ascii="Arial" w:hAnsi="Arial" w:cs="Arial"/>
        </w:rPr>
      </w:pPr>
    </w:p>
    <w:p w:rsidR="00AB10E9" w:rsidRDefault="00AB10E9" w:rsidP="00AB10E9">
      <w:pPr>
        <w:jc w:val="both"/>
        <w:rPr>
          <w:rFonts w:ascii="Arial" w:hAnsi="Arial" w:cs="Arial"/>
        </w:rPr>
      </w:pPr>
    </w:p>
    <w:p w:rsidR="00AB10E9" w:rsidRDefault="00AB10E9" w:rsidP="00890D19">
      <w:pPr>
        <w:ind w:firstLine="708"/>
        <w:jc w:val="both"/>
        <w:rPr>
          <w:rFonts w:ascii="Arial" w:hAnsi="Arial" w:cs="Arial"/>
        </w:rPr>
      </w:pPr>
      <w:r w:rsidRPr="00F15ED9">
        <w:rPr>
          <w:rFonts w:ascii="Arial" w:hAnsi="Arial" w:cs="Arial"/>
        </w:rPr>
        <w:t xml:space="preserve">Мэр </w:t>
      </w:r>
      <w:proofErr w:type="spellStart"/>
      <w:r w:rsidRPr="00F15ED9">
        <w:rPr>
          <w:rFonts w:ascii="Arial" w:hAnsi="Arial" w:cs="Arial"/>
        </w:rPr>
        <w:t>Боханск</w:t>
      </w:r>
      <w:r>
        <w:rPr>
          <w:rFonts w:ascii="Arial" w:hAnsi="Arial" w:cs="Arial"/>
        </w:rPr>
        <w:t>ого</w:t>
      </w:r>
      <w:proofErr w:type="spellEnd"/>
    </w:p>
    <w:p w:rsidR="00AB10E9" w:rsidRPr="00F15ED9" w:rsidRDefault="00AB10E9" w:rsidP="00890D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Pr="00F15ED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F15ED9">
        <w:rPr>
          <w:rFonts w:ascii="Arial" w:hAnsi="Arial" w:cs="Arial"/>
        </w:rPr>
        <w:tab/>
      </w:r>
      <w:r w:rsidRPr="00F15ED9">
        <w:rPr>
          <w:rFonts w:ascii="Arial" w:hAnsi="Arial" w:cs="Arial"/>
        </w:rPr>
        <w:tab/>
      </w:r>
      <w:r w:rsidRPr="00F15ED9">
        <w:rPr>
          <w:rFonts w:ascii="Arial" w:hAnsi="Arial" w:cs="Arial"/>
        </w:rPr>
        <w:tab/>
      </w:r>
      <w:r w:rsidRPr="00F15ED9">
        <w:rPr>
          <w:rFonts w:ascii="Arial" w:hAnsi="Arial" w:cs="Arial"/>
        </w:rPr>
        <w:tab/>
      </w:r>
      <w:r w:rsidR="00890D19">
        <w:rPr>
          <w:rFonts w:ascii="Arial" w:hAnsi="Arial" w:cs="Arial"/>
        </w:rPr>
        <w:t xml:space="preserve">  </w:t>
      </w:r>
      <w:r w:rsidRPr="00F15ED9">
        <w:rPr>
          <w:rFonts w:ascii="Arial" w:hAnsi="Arial" w:cs="Arial"/>
        </w:rPr>
        <w:t>Э.И. Коняев</w:t>
      </w:r>
    </w:p>
    <w:p w:rsidR="00AB10E9" w:rsidRDefault="00AB10E9" w:rsidP="00C71BFB">
      <w:pPr>
        <w:pStyle w:val="30"/>
        <w:shd w:val="clear" w:color="auto" w:fill="auto"/>
        <w:spacing w:line="320" w:lineRule="exact"/>
        <w:jc w:val="both"/>
      </w:pPr>
    </w:p>
    <w:p w:rsidR="007A2E7B" w:rsidRDefault="007A2E7B" w:rsidP="00C71BFB">
      <w:pPr>
        <w:pStyle w:val="30"/>
        <w:shd w:val="clear" w:color="auto" w:fill="auto"/>
        <w:spacing w:line="320" w:lineRule="exact"/>
        <w:jc w:val="both"/>
      </w:pPr>
    </w:p>
    <w:p w:rsidR="00C71BFB" w:rsidRDefault="00C71BFB" w:rsidP="00C71BFB">
      <w:pPr>
        <w:pStyle w:val="30"/>
        <w:shd w:val="clear" w:color="auto" w:fill="auto"/>
        <w:spacing w:line="320" w:lineRule="exact"/>
        <w:jc w:val="both"/>
      </w:pPr>
    </w:p>
    <w:p w:rsidR="00C71BFB" w:rsidRDefault="00C71BFB" w:rsidP="00C71BFB">
      <w:pPr>
        <w:pStyle w:val="40"/>
        <w:shd w:val="clear" w:color="auto" w:fill="auto"/>
        <w:spacing w:after="0"/>
        <w:ind w:left="4240"/>
      </w:pPr>
      <w:r>
        <w:rPr>
          <w:color w:val="000000"/>
          <w:lang w:eastAsia="ru-RU" w:bidi="ru-RU"/>
        </w:rPr>
        <w:lastRenderedPageBreak/>
        <w:t>Приложение к решению Думы муниципального образования</w:t>
      </w:r>
    </w:p>
    <w:p w:rsidR="00C71BFB" w:rsidRDefault="00C71BFB" w:rsidP="00C71BFB">
      <w:pPr>
        <w:pStyle w:val="40"/>
        <w:shd w:val="clear" w:color="auto" w:fill="auto"/>
        <w:spacing w:after="0"/>
        <w:ind w:left="4240"/>
        <w:rPr>
          <w:color w:val="000000"/>
          <w:lang w:eastAsia="ru-RU" w:bidi="ru-RU"/>
        </w:rPr>
      </w:pPr>
      <w:r>
        <w:t>«Боханский район»</w:t>
      </w:r>
    </w:p>
    <w:p w:rsidR="00C71BFB" w:rsidRDefault="00C71BFB" w:rsidP="00C71BFB">
      <w:pPr>
        <w:pStyle w:val="40"/>
        <w:shd w:val="clear" w:color="auto" w:fill="auto"/>
        <w:spacing w:after="0"/>
        <w:ind w:left="4240"/>
      </w:pPr>
      <w:r>
        <w:rPr>
          <w:color w:val="000000"/>
          <w:lang w:eastAsia="ru-RU" w:bidi="ru-RU"/>
        </w:rPr>
        <w:t>№</w:t>
      </w:r>
      <w:r w:rsidR="00890D19">
        <w:rPr>
          <w:color w:val="000000"/>
          <w:lang w:eastAsia="ru-RU" w:bidi="ru-RU"/>
        </w:rPr>
        <w:t xml:space="preserve"> 174</w:t>
      </w:r>
      <w:r>
        <w:rPr>
          <w:color w:val="000000"/>
          <w:lang w:eastAsia="ru-RU" w:bidi="ru-RU"/>
        </w:rPr>
        <w:t xml:space="preserve"> от </w:t>
      </w:r>
      <w:r w:rsidR="00890D19">
        <w:rPr>
          <w:color w:val="000000"/>
          <w:lang w:eastAsia="ru-RU" w:bidi="ru-RU"/>
        </w:rPr>
        <w:t>22.09.</w:t>
      </w:r>
      <w:r>
        <w:rPr>
          <w:color w:val="000000"/>
          <w:lang w:eastAsia="ru-RU" w:bidi="ru-RU"/>
        </w:rPr>
        <w:t>202</w:t>
      </w:r>
      <w:r>
        <w:t>2</w:t>
      </w:r>
      <w:r>
        <w:rPr>
          <w:color w:val="000000"/>
          <w:lang w:eastAsia="ru-RU" w:bidi="ru-RU"/>
        </w:rPr>
        <w:t xml:space="preserve"> года</w:t>
      </w:r>
    </w:p>
    <w:p w:rsidR="00C71BFB" w:rsidRDefault="00C71BFB" w:rsidP="00C71BFB">
      <w:pPr>
        <w:shd w:val="clear" w:color="auto" w:fill="FFFFFF"/>
        <w:tabs>
          <w:tab w:val="left" w:pos="10063"/>
        </w:tabs>
        <w:contextualSpacing/>
        <w:jc w:val="right"/>
        <w:rPr>
          <w:rFonts w:ascii="Arial" w:hAnsi="Arial" w:cs="Arial"/>
        </w:rPr>
      </w:pPr>
    </w:p>
    <w:p w:rsidR="00AB10E9" w:rsidRDefault="00AB10E9" w:rsidP="00C71BFB">
      <w:pPr>
        <w:shd w:val="clear" w:color="auto" w:fill="FFFFFF"/>
        <w:tabs>
          <w:tab w:val="left" w:pos="10063"/>
        </w:tabs>
        <w:contextualSpacing/>
        <w:jc w:val="center"/>
        <w:rPr>
          <w:rFonts w:ascii="Arial" w:hAnsi="Arial" w:cs="Arial"/>
        </w:rPr>
      </w:pPr>
    </w:p>
    <w:p w:rsidR="00C71BFB" w:rsidRPr="00A1051E" w:rsidRDefault="007F5BFA" w:rsidP="00C71BFB">
      <w:pPr>
        <w:shd w:val="clear" w:color="auto" w:fill="FFFFFF"/>
        <w:tabs>
          <w:tab w:val="left" w:pos="10063"/>
        </w:tabs>
        <w:contextualSpacing/>
        <w:jc w:val="center"/>
        <w:rPr>
          <w:rFonts w:ascii="Arial" w:hAnsi="Arial" w:cs="Arial"/>
          <w:bCs/>
        </w:rPr>
      </w:pPr>
      <w:hyperlink r:id="rId5" w:history="1">
        <w:r w:rsidR="00C71BFB" w:rsidRPr="00A1051E">
          <w:rPr>
            <w:rFonts w:ascii="Arial" w:hAnsi="Arial" w:cs="Arial"/>
            <w:bCs/>
          </w:rPr>
          <w:t>ПОЛОЖЕНИЕ</w:t>
        </w:r>
      </w:hyperlink>
    </w:p>
    <w:p w:rsidR="00C71BFB" w:rsidRPr="00A1051E" w:rsidRDefault="00C71BFB" w:rsidP="00C71BFB">
      <w:pPr>
        <w:shd w:val="clear" w:color="auto" w:fill="FFFFFF"/>
        <w:tabs>
          <w:tab w:val="left" w:pos="10063"/>
        </w:tabs>
        <w:contextualSpacing/>
        <w:jc w:val="center"/>
        <w:rPr>
          <w:rFonts w:ascii="Arial" w:hAnsi="Arial" w:cs="Arial"/>
        </w:rPr>
      </w:pPr>
      <w:r w:rsidRPr="00A1051E">
        <w:rPr>
          <w:rFonts w:ascii="Arial" w:hAnsi="Arial" w:cs="Arial"/>
          <w:bCs/>
        </w:rPr>
        <w:t>О МУНИЦИПАЛЬНОЙ КОМИССИИ ПО ПРОВЕДЕНИЮ КОНКУРСНОГО ОТБОРА ИНИЦИАТИВНЫХ ПРОЕКТОВ</w:t>
      </w:r>
      <w:r w:rsidRPr="00A1051E">
        <w:rPr>
          <w:rFonts w:ascii="Arial" w:hAnsi="Arial" w:cs="Arial"/>
        </w:rPr>
        <w:t xml:space="preserve"> НА ТЕРРИТОРИИ БОХАНСКОГО МУНИЦИПАЛЬНОГО РАЙОНА</w:t>
      </w:r>
    </w:p>
    <w:p w:rsidR="00C71BFB" w:rsidRDefault="00C71BFB" w:rsidP="00C71BFB">
      <w:pPr>
        <w:jc w:val="center"/>
        <w:rPr>
          <w:b/>
          <w:sz w:val="28"/>
          <w:szCs w:val="28"/>
        </w:rPr>
      </w:pPr>
    </w:p>
    <w:p w:rsidR="00C71BFB" w:rsidRPr="00A1051E" w:rsidRDefault="00C71BFB" w:rsidP="00C71BFB">
      <w:pPr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1051E">
        <w:rPr>
          <w:rFonts w:ascii="Arial" w:hAnsi="Arial" w:cs="Arial"/>
        </w:rPr>
        <w:t>Настоящее Положение в соответствии со статьей 4 Закона Иркутской области от 6 мая 2022 года № 33-ОЗ «Об отдельных вопросах реализации на территории Иркутской области инициативных проектов» определяет порядок формирования и деятельности муниципальной комиссии по проведению конкурсного отбора инициативных проектов, выдвигаемых в муниципальных образованиях Иркутской области для получения финансовой поддержки за счет межбюджетных трансфертов из бюджета Иркутской области (далее соответственно – комиссия</w:t>
      </w:r>
      <w:proofErr w:type="gramEnd"/>
      <w:r w:rsidRPr="00A1051E">
        <w:rPr>
          <w:rFonts w:ascii="Arial" w:hAnsi="Arial" w:cs="Arial"/>
        </w:rPr>
        <w:t>, инициативные проекты, муниципальное образование).</w:t>
      </w:r>
    </w:p>
    <w:p w:rsidR="00C71BFB" w:rsidRPr="00A1051E" w:rsidRDefault="00C71BFB" w:rsidP="00C71BFB">
      <w:pPr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 xml:space="preserve"> 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Иркутской области, утвержденным правовым актом Правительства Иркутской области.</w:t>
      </w:r>
    </w:p>
    <w:p w:rsidR="00C71BFB" w:rsidRPr="00A1051E" w:rsidRDefault="00C71BFB" w:rsidP="00C71BFB">
      <w:pPr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 xml:space="preserve"> В соответствии с возложенной задачей комиссия осуществляет следующие функции: </w:t>
      </w:r>
    </w:p>
    <w:p w:rsidR="00C71BFB" w:rsidRPr="00A1051E" w:rsidRDefault="00C71BFB" w:rsidP="00C71BF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1) рассматривает инициативные проекты;</w:t>
      </w:r>
    </w:p>
    <w:p w:rsidR="00C71BFB" w:rsidRPr="00A1051E" w:rsidRDefault="00C71BFB" w:rsidP="00C71BF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 xml:space="preserve">2) принимает решения о признании инициативных проектов </w:t>
      </w:r>
      <w:proofErr w:type="gramStart"/>
      <w:r w:rsidRPr="00A1051E">
        <w:rPr>
          <w:rFonts w:ascii="Arial" w:hAnsi="Arial" w:cs="Arial"/>
        </w:rPr>
        <w:t>прошедшими</w:t>
      </w:r>
      <w:proofErr w:type="gramEnd"/>
      <w:r w:rsidRPr="00A1051E">
        <w:rPr>
          <w:rFonts w:ascii="Arial" w:hAnsi="Arial" w:cs="Arial"/>
        </w:rPr>
        <w:t xml:space="preserve"> муниципальный отбор или признании инициативных проектов не прошедшими муниципальный отбор. </w:t>
      </w:r>
    </w:p>
    <w:p w:rsidR="00C71BFB" w:rsidRPr="00A1051E" w:rsidRDefault="00C71BFB" w:rsidP="00C71BF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1051E">
        <w:rPr>
          <w:rFonts w:ascii="Arial" w:hAnsi="Arial" w:cs="Arial"/>
        </w:rPr>
        <w:t>4. Комиссия состоит из председателя комиссии, заместителя председателя комиссии, секретаря комиссии и иных членов комиссии.</w:t>
      </w:r>
      <w:r w:rsidRPr="00A1051E">
        <w:rPr>
          <w:rFonts w:ascii="Arial" w:eastAsia="Calibri" w:hAnsi="Arial" w:cs="Arial"/>
          <w:lang w:eastAsia="en-US"/>
        </w:rPr>
        <w:br/>
        <w:t>В состав комиссии входят представители органов местного самоуправления муниципального образования, иных органов, общественных объединений и иных организаций, осуществляющих деятельность на территории муниципального образования.</w:t>
      </w:r>
    </w:p>
    <w:p w:rsidR="00C71BFB" w:rsidRPr="00A1051E" w:rsidRDefault="00C71BFB" w:rsidP="00C71BFB">
      <w:pPr>
        <w:suppressAutoHyphens/>
        <w:ind w:firstLine="709"/>
        <w:jc w:val="both"/>
        <w:rPr>
          <w:rFonts w:ascii="Arial" w:hAnsi="Arial" w:cs="Arial"/>
        </w:rPr>
      </w:pPr>
      <w:r w:rsidRPr="00A1051E">
        <w:rPr>
          <w:rFonts w:ascii="Arial" w:eastAsia="Calibri" w:hAnsi="Arial" w:cs="Arial"/>
          <w:lang w:eastAsia="en-US"/>
        </w:rPr>
        <w:t xml:space="preserve">5. </w:t>
      </w:r>
      <w:r w:rsidRPr="00A1051E">
        <w:rPr>
          <w:rFonts w:ascii="Arial" w:hAnsi="Arial" w:cs="Arial"/>
        </w:rPr>
        <w:t>Состав комиссии утверждается местной администрацией муниципального образования.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6. Председатель комиссии: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 xml:space="preserve">1) осуществляет руководство деятельностью комиссии, председательствует на ее заседаниях; 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2) определяет место, дату и время проведения заседаний;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3) подписывает протоколы заседаний комиссии;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4) вносит предложения по изменению состава комиссии.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7. В случае временного отсутствия председателя комиссии его полномочия осуществляет заместитель председателя комиссии.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8. Секретарь комиссии: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1) составляет проекты повесток заседаний комиссии, организует подготовку материалов к заседаниям комиссии;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C71BFB" w:rsidRPr="00A1051E" w:rsidRDefault="00C71BFB" w:rsidP="00C71BFB">
      <w:pPr>
        <w:ind w:firstLine="709"/>
        <w:jc w:val="both"/>
        <w:rPr>
          <w:rFonts w:ascii="Arial" w:hAnsi="Arial" w:cs="Arial"/>
        </w:rPr>
      </w:pPr>
      <w:r w:rsidRPr="00A1051E">
        <w:rPr>
          <w:rFonts w:ascii="Arial" w:hAnsi="Arial" w:cs="Arial"/>
        </w:rPr>
        <w:t>3) обеспечивает подготовку протоколов заседаний комиссии.</w:t>
      </w:r>
    </w:p>
    <w:p w:rsidR="00C71BFB" w:rsidRDefault="00C71BFB" w:rsidP="00C71BFB">
      <w:pPr>
        <w:ind w:firstLine="709"/>
        <w:jc w:val="both"/>
        <w:rPr>
          <w:rFonts w:ascii="Arial" w:hAnsi="Arial" w:cs="Arial"/>
        </w:rPr>
      </w:pPr>
      <w:r w:rsidRPr="00101F7B">
        <w:rPr>
          <w:rFonts w:ascii="Arial" w:hAnsi="Arial" w:cs="Arial"/>
        </w:rPr>
        <w:lastRenderedPageBreak/>
        <w:t>9. Члены комиссии: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 w:rsidRPr="00C71BFB">
        <w:rPr>
          <w:rFonts w:ascii="Arial" w:hAnsi="Arial" w:cs="Arial"/>
        </w:rPr>
        <w:t xml:space="preserve">) участвуют в заседаниях комиссии; 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>2) участвуют в подготовке материалов на заседания комиссии;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>3) участвуют в обсуждении вопросов, рассматриваемых на заседаниях комиссии и выработке решений.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>10. Формой работы комиссии является заседание.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>11.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>12. 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>13.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C71BFB" w:rsidRPr="00C71BFB" w:rsidRDefault="00C71BFB" w:rsidP="00C71BFB">
      <w:pPr>
        <w:ind w:firstLine="709"/>
        <w:jc w:val="both"/>
        <w:rPr>
          <w:rFonts w:ascii="Arial" w:hAnsi="Arial" w:cs="Arial"/>
        </w:rPr>
      </w:pPr>
      <w:r w:rsidRPr="00C71BFB">
        <w:rPr>
          <w:rFonts w:ascii="Arial" w:hAnsi="Arial" w:cs="Arial"/>
        </w:rPr>
        <w:t xml:space="preserve">14. Организационно-техническое обеспечение деятельности комиссии осуществляется местной администрацией муниципального образования. </w:t>
      </w:r>
    </w:p>
    <w:p w:rsidR="00C71BFB" w:rsidRDefault="00C71BFB" w:rsidP="00C71BFB">
      <w:pPr>
        <w:ind w:firstLine="709"/>
        <w:jc w:val="both"/>
        <w:rPr>
          <w:rFonts w:ascii="Arial" w:hAnsi="Arial" w:cs="Arial"/>
        </w:rPr>
      </w:pPr>
    </w:p>
    <w:p w:rsidR="0033546F" w:rsidRDefault="0033546F"/>
    <w:sectPr w:rsidR="0033546F" w:rsidSect="00E9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F23"/>
    <w:multiLevelType w:val="multilevel"/>
    <w:tmpl w:val="57A6E1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71BFB"/>
    <w:rsid w:val="00050EBC"/>
    <w:rsid w:val="00087C80"/>
    <w:rsid w:val="002F1BEB"/>
    <w:rsid w:val="0033546F"/>
    <w:rsid w:val="0034739F"/>
    <w:rsid w:val="003B6EFC"/>
    <w:rsid w:val="0053792A"/>
    <w:rsid w:val="006A4570"/>
    <w:rsid w:val="006C1215"/>
    <w:rsid w:val="007A2E7B"/>
    <w:rsid w:val="007D5C68"/>
    <w:rsid w:val="007F5BFA"/>
    <w:rsid w:val="00890D19"/>
    <w:rsid w:val="009449E7"/>
    <w:rsid w:val="00A642E3"/>
    <w:rsid w:val="00A724D2"/>
    <w:rsid w:val="00AB10E9"/>
    <w:rsid w:val="00B34A56"/>
    <w:rsid w:val="00B4693D"/>
    <w:rsid w:val="00BD6984"/>
    <w:rsid w:val="00C017E6"/>
    <w:rsid w:val="00C71BFB"/>
    <w:rsid w:val="00E91FDB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B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71BFB"/>
    <w:rPr>
      <w:rFonts w:ascii="Courier New" w:eastAsia="Courier New" w:hAnsi="Courier New" w:cs="Courier Ne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1BFB"/>
    <w:pPr>
      <w:shd w:val="clear" w:color="auto" w:fill="FFFFFF"/>
      <w:spacing w:after="300" w:line="250" w:lineRule="exact"/>
      <w:jc w:val="right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C71BFB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BFB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rsid w:val="00C71BF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BFB"/>
    <w:pPr>
      <w:shd w:val="clear" w:color="auto" w:fill="FFFFFF"/>
      <w:spacing w:before="240" w:after="240" w:line="269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B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71BFB"/>
    <w:rPr>
      <w:rFonts w:ascii="Courier New" w:eastAsia="Courier New" w:hAnsi="Courier New" w:cs="Courier Ne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1BFB"/>
    <w:pPr>
      <w:shd w:val="clear" w:color="auto" w:fill="FFFFFF"/>
      <w:spacing w:after="300" w:line="250" w:lineRule="exact"/>
      <w:jc w:val="right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C71BFB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BFB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rsid w:val="00C71BF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BFB"/>
    <w:pPr>
      <w:shd w:val="clear" w:color="auto" w:fill="FFFFFF"/>
      <w:spacing w:before="240" w:after="240" w:line="269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10</cp:revision>
  <cp:lastPrinted>2022-09-22T00:32:00Z</cp:lastPrinted>
  <dcterms:created xsi:type="dcterms:W3CDTF">2022-09-15T23:26:00Z</dcterms:created>
  <dcterms:modified xsi:type="dcterms:W3CDTF">2022-09-22T00:36:00Z</dcterms:modified>
</cp:coreProperties>
</file>